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8025" w14:textId="126D3B06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suppressOverlap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A70BF1">
        <w:rPr>
          <w:rFonts w:ascii="Times New Roman" w:eastAsia="Times New Roman" w:hAnsi="Times New Roman" w:cs="Times New Roman"/>
          <w:bCs/>
          <w:sz w:val="32"/>
          <w:szCs w:val="32"/>
        </w:rPr>
        <w:t>T</w:t>
      </w:r>
      <w:r w:rsidRPr="00A70BF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70BF1">
        <w:rPr>
          <w:rFonts w:ascii="Times New Roman" w:eastAsia="Times New Roman" w:hAnsi="Times New Roman" w:cs="Times New Roman"/>
          <w:bCs/>
          <w:sz w:val="32"/>
          <w:szCs w:val="32"/>
        </w:rPr>
        <w:t>ÍCH</w:t>
      </w:r>
      <w:r w:rsidRPr="00A70BF1">
        <w:rPr>
          <w:rFonts w:ascii="Times New Roman" w:eastAsia="Times New Roman" w:hAnsi="Times New Roman" w:cs="Times New Roman"/>
          <w:bCs/>
          <w:sz w:val="32"/>
          <w:szCs w:val="32"/>
        </w:rPr>
        <w:t xml:space="preserve"> H</w:t>
      </w:r>
      <w:r w:rsidRPr="00A70BF1">
        <w:rPr>
          <w:rFonts w:ascii="Times New Roman" w:hAnsi="Times New Roman" w:cs="Times New Roman"/>
          <w:bCs/>
          <w:sz w:val="32"/>
          <w:szCs w:val="32"/>
        </w:rPr>
        <w:t>ỢP</w:t>
      </w:r>
      <w:r w:rsidRPr="00A70BF1">
        <w:rPr>
          <w:rFonts w:ascii="Times New Roman" w:hAnsi="Times New Roman" w:cs="Times New Roman"/>
          <w:bCs/>
          <w:sz w:val="32"/>
          <w:szCs w:val="32"/>
        </w:rPr>
        <w:t>-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70BF1">
        <w:rPr>
          <w:rFonts w:ascii="Times New Roman" w:hAnsi="Times New Roman" w:cs="Times New Roman"/>
          <w:bCs/>
          <w:sz w:val="32"/>
          <w:szCs w:val="32"/>
        </w:rPr>
        <w:t>SO S</w:t>
      </w:r>
      <w:r w:rsidRPr="00A70BF1">
        <w:rPr>
          <w:rFonts w:ascii="Times New Roman" w:hAnsi="Times New Roman" w:cs="Times New Roman"/>
          <w:bCs/>
          <w:sz w:val="32"/>
          <w:szCs w:val="32"/>
        </w:rPr>
        <w:t>ÁNH</w:t>
      </w:r>
      <w:r w:rsidRPr="00A70BF1">
        <w:rPr>
          <w:rFonts w:ascii="Times New Roman" w:hAnsi="Times New Roman" w:cs="Times New Roman"/>
          <w:bCs/>
          <w:sz w:val="32"/>
          <w:szCs w:val="32"/>
        </w:rPr>
        <w:t xml:space="preserve"> HAI T</w:t>
      </w:r>
      <w:r w:rsidRPr="00A70BF1">
        <w:rPr>
          <w:rFonts w:ascii="Times New Roman" w:hAnsi="Times New Roman" w:cs="Times New Roman"/>
          <w:bCs/>
          <w:sz w:val="32"/>
          <w:szCs w:val="32"/>
        </w:rPr>
        <w:t>ÁC</w:t>
      </w:r>
      <w:r w:rsidRPr="00A70BF1">
        <w:rPr>
          <w:rFonts w:ascii="Times New Roman" w:hAnsi="Times New Roman" w:cs="Times New Roman"/>
          <w:bCs/>
          <w:sz w:val="32"/>
          <w:szCs w:val="32"/>
        </w:rPr>
        <w:t xml:space="preserve"> PH</w:t>
      </w:r>
      <w:r w:rsidRPr="00A70BF1">
        <w:rPr>
          <w:rFonts w:ascii="Times New Roman" w:hAnsi="Times New Roman" w:cs="Times New Roman"/>
          <w:bCs/>
          <w:sz w:val="32"/>
          <w:szCs w:val="32"/>
        </w:rPr>
        <w:t>ẢM</w:t>
      </w:r>
      <w:r w:rsidRPr="00A70BF1">
        <w:rPr>
          <w:rFonts w:ascii="Times New Roman" w:hAnsi="Times New Roman" w:cs="Times New Roman"/>
          <w:bCs/>
          <w:sz w:val="32"/>
          <w:szCs w:val="32"/>
        </w:rPr>
        <w:t>:</w:t>
      </w:r>
    </w:p>
    <w:p w14:paraId="14121165" w14:textId="7DB4F6A8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suppressOverlap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I/</w:t>
      </w:r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Đặc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kí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Việt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Nam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đại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hai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tác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</w:p>
    <w:p w14:paraId="14321D3F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suppressOverlap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nội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dung:</w:t>
      </w:r>
    </w:p>
    <w:p w14:paraId="6198AD49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firstLine="270"/>
        <w:suppressOverlap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tài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con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mĩ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93CBA96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left="270"/>
        <w:suppressOverlap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>+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CNXH ở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NLĐSĐ</w:t>
      </w:r>
    </w:p>
    <w:p w14:paraId="69CEEA00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left="270"/>
        <w:suppressOverlap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>+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Ai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đặt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dòng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14:paraId="41F3F637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firstLine="270"/>
        <w:suppressOverlap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Chủ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bộc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xúc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nghĩ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suy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trữ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</w:p>
    <w:p w14:paraId="47396B41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left="270"/>
        <w:suppressOverlap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+NLĐSĐ: qua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đò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proofErr w:type="gram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kiếm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khẳng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ngợi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10”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hồn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</w:p>
    <w:p w14:paraId="00D47D33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left="270"/>
        <w:suppressOverlap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>+</w:t>
      </w:r>
      <w:proofErr w:type="gramStart"/>
      <w:r w:rsidRPr="00A70BF1">
        <w:rPr>
          <w:rFonts w:ascii="Times New Roman" w:eastAsia="Times New Roman" w:hAnsi="Times New Roman" w:cs="Times New Roman"/>
          <w:sz w:val="26"/>
          <w:szCs w:val="26"/>
        </w:rPr>
        <w:t>AĐĐTCDS?:</w:t>
      </w:r>
      <w:proofErr w:type="gram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khẳng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vinh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diết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quê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</w:p>
    <w:p w14:paraId="72D3C62C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firstLine="270"/>
        <w:suppressOverlap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hứng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bộc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hứng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bay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bổng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lãng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mạn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dạt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dào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xúc</w:t>
      </w:r>
      <w:proofErr w:type="spellEnd"/>
    </w:p>
    <w:p w14:paraId="41666C1D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suppressOverlap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thuật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114E69BB" w14:textId="77777777" w:rsidR="00A70BF1" w:rsidRPr="00A70BF1" w:rsidRDefault="00A70BF1" w:rsidP="00A70BF1">
      <w:pPr>
        <w:framePr w:hSpace="180" w:wrap="around" w:vAnchor="text" w:hAnchor="text" w:x="-176" w:y="1"/>
        <w:numPr>
          <w:ilvl w:val="0"/>
          <w:numId w:val="1"/>
        </w:numPr>
        <w:spacing w:after="0" w:line="276" w:lineRule="auto"/>
        <w:ind w:firstLine="270"/>
        <w:suppressOverlap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Kết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cấu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liên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tưởng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tưởng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tượng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túng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bởi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đan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cài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giữa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mạch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tự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mạch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suy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suy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tưởng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xúc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83AF292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firstLine="270"/>
        <w:suppressOverlap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+ NLĐSĐ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đò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túng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uyên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</w:p>
    <w:p w14:paraId="58787107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firstLine="270"/>
        <w:suppressOverlap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>+</w:t>
      </w:r>
      <w:proofErr w:type="gramStart"/>
      <w:r w:rsidRPr="00A70BF1">
        <w:rPr>
          <w:rFonts w:ascii="Times New Roman" w:eastAsia="Times New Roman" w:hAnsi="Times New Roman" w:cs="Times New Roman"/>
          <w:sz w:val="26"/>
          <w:szCs w:val="26"/>
        </w:rPr>
        <w:t>AĐĐTCDS?:</w:t>
      </w:r>
      <w:proofErr w:type="gram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đan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xen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miêu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chuyện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nhuốm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huyền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</w:p>
    <w:p w14:paraId="1F94F6E8" w14:textId="77777777" w:rsidR="00A70BF1" w:rsidRPr="00A70BF1" w:rsidRDefault="00A70BF1" w:rsidP="00A70BF1">
      <w:pPr>
        <w:framePr w:hSpace="180" w:wrap="around" w:vAnchor="text" w:hAnchor="text" w:x="-176" w:y="1"/>
        <w:numPr>
          <w:ilvl w:val="0"/>
          <w:numId w:val="1"/>
        </w:numPr>
        <w:spacing w:after="0" w:line="276" w:lineRule="auto"/>
        <w:ind w:firstLine="270"/>
        <w:suppressOverlap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Ngôn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ngữ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14:paraId="30D0E232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firstLine="270"/>
        <w:suppressOverlap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+ 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Giàu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hình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ảnh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giàu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liên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tưởng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tưởng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tượng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;</w:t>
      </w:r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đậm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tính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chủ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gắn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liền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cá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tính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sáng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giả</w:t>
      </w:r>
      <w:proofErr w:type="spellEnd"/>
      <w:r w:rsidRPr="00A70BF1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</w:rPr>
        <w:t> </w:t>
      </w:r>
    </w:p>
    <w:p w14:paraId="58826FAE" w14:textId="77777777" w:rsidR="00A70BF1" w:rsidRPr="00A70BF1" w:rsidRDefault="00A70BF1" w:rsidP="00A70BF1">
      <w:pPr>
        <w:framePr w:hSpace="180" w:wrap="around" w:vAnchor="text" w:hAnchor="text" w:x="-176" w:y="1"/>
        <w:spacing w:after="200" w:line="276" w:lineRule="auto"/>
        <w:ind w:firstLine="270"/>
        <w:suppressOverlap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+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Vận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rất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biện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tu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biện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so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sánh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nhân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hóa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được</w:t>
      </w:r>
      <w:proofErr w:type="spellEnd"/>
      <w:proofErr w:type="gram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phát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huy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hết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công</w:t>
      </w:r>
      <w:proofErr w:type="spellEnd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</w:rPr>
        <w:t>suất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chúng</w:t>
      </w:r>
      <w:proofErr w:type="spellEnd"/>
    </w:p>
    <w:p w14:paraId="1F03460C" w14:textId="77777777" w:rsidR="00A70BF1" w:rsidRPr="00A70BF1" w:rsidRDefault="00A70BF1" w:rsidP="00A70BF1">
      <w:pPr>
        <w:framePr w:hSpace="180" w:wrap="around" w:vAnchor="text" w:hAnchor="text" w:x="-176" w:y="1"/>
        <w:numPr>
          <w:ilvl w:val="0"/>
          <w:numId w:val="1"/>
        </w:numPr>
        <w:spacing w:after="0" w:line="276" w:lineRule="auto"/>
        <w:ind w:firstLine="270"/>
        <w:suppressOverlap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70BF1">
        <w:rPr>
          <w:rFonts w:ascii="Times New Roman" w:eastAsia="Calibri" w:hAnsi="Times New Roman" w:cs="Times New Roman"/>
          <w:b/>
          <w:i/>
          <w:sz w:val="26"/>
          <w:szCs w:val="26"/>
          <w:shd w:val="clear" w:color="auto" w:fill="FFFFFF"/>
        </w:rPr>
        <w:t>Giọng</w:t>
      </w:r>
      <w:proofErr w:type="spellEnd"/>
      <w:r w:rsidRPr="00A70BF1">
        <w:rPr>
          <w:rFonts w:ascii="Times New Roman" w:eastAsia="Calibri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b/>
          <w:i/>
          <w:sz w:val="26"/>
          <w:szCs w:val="26"/>
          <w:shd w:val="clear" w:color="auto" w:fill="FFFFFF"/>
        </w:rPr>
        <w:t>điệu</w:t>
      </w:r>
      <w:proofErr w:type="spellEnd"/>
      <w:r w:rsidRPr="00A70BF1">
        <w:rPr>
          <w:rFonts w:ascii="Times New Roman" w:eastAsia="Calibri" w:hAnsi="Times New Roman" w:cs="Times New Roman"/>
          <w:b/>
          <w:i/>
          <w:sz w:val="26"/>
          <w:szCs w:val="26"/>
          <w:shd w:val="clear" w:color="auto" w:fill="FFFFFF"/>
        </w:rPr>
        <w:t>:</w:t>
      </w:r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thanh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linh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giọng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trần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thuật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giọng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phân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tích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giọng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trữ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tình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giọng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suy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tưởng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…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nhưng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dấu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ấn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riêng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nghệ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sĩ</w:t>
      </w:r>
      <w:proofErr w:type="spellEnd"/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5BA2FA0C" w14:textId="24FE4981" w:rsidR="00A70BF1" w:rsidRPr="00A70BF1" w:rsidRDefault="00A70BF1" w:rsidP="00A70BF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shd w:val="clear" w:color="auto" w:fill="FFFFFF"/>
        </w:rPr>
        <w:lastRenderedPageBreak/>
        <w:t>II/</w:t>
      </w:r>
      <w:r w:rsidRPr="00A70BF1">
        <w:rPr>
          <w:rFonts w:ascii="Times New Roman" w:eastAsia="Calibri" w:hAnsi="Times New Roman" w:cs="Times New Roman"/>
          <w:b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A70BF1">
        <w:rPr>
          <w:rFonts w:ascii="Times New Roman" w:eastAsia="Calibri" w:hAnsi="Times New Roman" w:cs="Times New Roman"/>
          <w:b/>
          <w:sz w:val="26"/>
          <w:szCs w:val="26"/>
          <w:u w:val="single"/>
          <w:shd w:val="clear" w:color="auto" w:fill="FFFFFF"/>
        </w:rPr>
        <w:t>Đ</w:t>
      </w:r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ặc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trưng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kí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Tuân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Hoàng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Phủ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Ngọc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Tường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hai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tác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phẩm</w:t>
      </w:r>
      <w:proofErr w:type="spellEnd"/>
    </w:p>
    <w:p w14:paraId="165F8756" w14:textId="77777777" w:rsidR="00A70BF1" w:rsidRPr="00A70BF1" w:rsidRDefault="00A70BF1" w:rsidP="00A70BF1">
      <w:pPr>
        <w:spacing w:after="200" w:line="276" w:lineRule="auto"/>
        <w:ind w:firstLine="2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đem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mẻ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đậm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thuật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giả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thể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phương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diện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nhìn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thụ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khám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phá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;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sáng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tạo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yếu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tố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nội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dung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tài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chủ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đề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hứng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…;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Hệ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thống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phương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thức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biểu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thủ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pháp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thuật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mang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đậm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dấu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ấn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sáng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tạo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;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giọng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điệu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riêng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69D7B413" w14:textId="77777777" w:rsidR="00A70BF1" w:rsidRPr="00A70BF1" w:rsidRDefault="00A70BF1" w:rsidP="00A70BF1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0BF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*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gặp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gỡ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132421D5" w14:textId="77777777" w:rsidR="00A70BF1" w:rsidRPr="00A70BF1" w:rsidRDefault="00A70BF1" w:rsidP="00A70BF1">
      <w:pPr>
        <w:numPr>
          <w:ilvl w:val="0"/>
          <w:numId w:val="1"/>
        </w:numPr>
        <w:spacing w:after="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bộc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tài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hoa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uyên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bác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70BF1">
        <w:rPr>
          <w:rFonts w:ascii="Times New Roman" w:eastAsia="Times New Roman" w:hAnsi="Times New Roman" w:cs="Times New Roman"/>
          <w:sz w:val="26"/>
          <w:szCs w:val="26"/>
        </w:rPr>
        <w:t>mĩ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proofErr w:type="gram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tri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lãm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uyên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C32B58D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ngôn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ngữ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giàu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trí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tưởng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tượng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liên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tưởng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</w:p>
    <w:p w14:paraId="706BE5DE" w14:textId="77777777" w:rsidR="00A70BF1" w:rsidRPr="00A70BF1" w:rsidRDefault="00A70BF1" w:rsidP="00A70BF1">
      <w:pPr>
        <w:numPr>
          <w:ilvl w:val="0"/>
          <w:numId w:val="2"/>
        </w:numPr>
        <w:spacing w:after="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gặp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gỡ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trưng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</w:p>
    <w:p w14:paraId="765E7B64" w14:textId="77777777" w:rsidR="00A70BF1" w:rsidRPr="00A70BF1" w:rsidRDefault="00A70BF1" w:rsidP="00A70BF1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*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đáo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21B0B460" w14:textId="77777777" w:rsidR="00A70BF1" w:rsidRPr="00A70BF1" w:rsidRDefault="00A70BF1" w:rsidP="00A70BF1">
      <w:pPr>
        <w:numPr>
          <w:ilvl w:val="0"/>
          <w:numId w:val="1"/>
        </w:numPr>
        <w:spacing w:after="0" w:line="276" w:lineRule="auto"/>
        <w:ind w:firstLine="27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riêng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nhìn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khám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phá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cuộc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sống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14:paraId="130482E5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+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nghiêng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miêu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đập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mạnh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giác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quan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tuyệt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dội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đậm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(Con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hung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dội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đò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dị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dũng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2F1E51A0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b/>
          <w:sz w:val="26"/>
          <w:szCs w:val="26"/>
        </w:rPr>
        <w:t xml:space="preserve">+ 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HPNT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nghiêng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khám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hướng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nội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HPNT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xu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khám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nghiền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ngẫm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suy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đằm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thắm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92E3713" w14:textId="77777777" w:rsidR="00A70BF1" w:rsidRPr="00A70BF1" w:rsidRDefault="00A70BF1" w:rsidP="00A70BF1">
      <w:pPr>
        <w:numPr>
          <w:ilvl w:val="0"/>
          <w:numId w:val="1"/>
        </w:numPr>
        <w:spacing w:after="0" w:line="276" w:lineRule="auto"/>
        <w:ind w:firstLine="27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riêng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xử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lí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chủ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sáng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tạo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nội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dung)</w:t>
      </w:r>
    </w:p>
    <w:p w14:paraId="3D03A679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+ 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khám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tìm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kiếm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khẳng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định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chất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vàng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thiên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nhiên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“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thứ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vàng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mười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thử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lửa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” 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hồn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</w:p>
    <w:p w14:paraId="5016503D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+ HPTN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tôn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vinh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cốt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vẻ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tính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con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Huế</w:t>
      </w:r>
      <w:proofErr w:type="spellEnd"/>
    </w:p>
    <w:p w14:paraId="03111DAA" w14:textId="77777777" w:rsidR="00A70BF1" w:rsidRPr="00A70BF1" w:rsidRDefault="00A70BF1" w:rsidP="00A70BF1">
      <w:pPr>
        <w:numPr>
          <w:ilvl w:val="0"/>
          <w:numId w:val="1"/>
        </w:numPr>
        <w:spacing w:after="0" w:line="276" w:lineRule="auto"/>
        <w:ind w:firstLine="27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riêng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sử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dụng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ngôn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ngữ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14:paraId="42ABACA5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+ 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triệt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vốn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đá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thao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điêu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khắc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…)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lớp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ngữ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giàu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biến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hóa,điêu</w:t>
      </w:r>
      <w:proofErr w:type="spellEnd"/>
      <w:proofErr w:type="gram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luyện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uyên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bác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; HPNT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ngôn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đẹp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tế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tao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nhã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sang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trọng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lắng</w:t>
      </w:r>
      <w:proofErr w:type="spellEnd"/>
    </w:p>
    <w:p w14:paraId="4F0AFE06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sz w:val="26"/>
          <w:szCs w:val="26"/>
        </w:rPr>
      </w:pP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ưa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so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sánh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ví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von,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nhân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phá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lạ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lẫm,bất</w:t>
      </w:r>
      <w:proofErr w:type="spellEnd"/>
      <w:proofErr w:type="gram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ngờ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cầu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kì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hoa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mĩ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ngừng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; HPNT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so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sánh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ví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von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độc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đáo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đầy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chất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họa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thi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nhạc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nên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chất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trữ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tình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dịu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ngọt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đắm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say</w:t>
      </w:r>
    </w:p>
    <w:p w14:paraId="73C012FA" w14:textId="77777777" w:rsidR="00A70BF1" w:rsidRPr="00A70BF1" w:rsidRDefault="00A70BF1" w:rsidP="00A70BF1">
      <w:pPr>
        <w:numPr>
          <w:ilvl w:val="0"/>
          <w:numId w:val="1"/>
        </w:numPr>
        <w:spacing w:after="0" w:line="276" w:lineRule="auto"/>
        <w:ind w:firstLine="27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riêng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giọng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điệu</w:t>
      </w:r>
      <w:proofErr w:type="spellEnd"/>
      <w:r w:rsidRPr="00A70BF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14:paraId="2AA5091E" w14:textId="77777777" w:rsidR="00A70BF1" w:rsidRPr="00A70BF1" w:rsidRDefault="00A70BF1" w:rsidP="00A70BF1">
      <w:pPr>
        <w:spacing w:after="200" w:line="276" w:lineRule="auto"/>
        <w:ind w:firstLine="270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Giọng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điệu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giọng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sắc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sảo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lịch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lãm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; HPNT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giọng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trữ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tình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vừa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chiêm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nghiệm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suy</w:t>
      </w:r>
      <w:proofErr w:type="spellEnd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i/>
          <w:sz w:val="26"/>
          <w:szCs w:val="26"/>
        </w:rPr>
        <w:t>tư</w:t>
      </w:r>
      <w:proofErr w:type="spellEnd"/>
    </w:p>
    <w:p w14:paraId="185B86F6" w14:textId="77777777" w:rsidR="00A70BF1" w:rsidRPr="00A70BF1" w:rsidRDefault="00A70BF1" w:rsidP="00A70BF1">
      <w:pPr>
        <w:numPr>
          <w:ilvl w:val="0"/>
          <w:numId w:val="2"/>
        </w:numPr>
        <w:spacing w:after="0" w:line="276" w:lineRule="auto"/>
        <w:ind w:left="72" w:firstLine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Nét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đáo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mạo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70B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70BF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</w:p>
    <w:p w14:paraId="3D736425" w14:textId="77777777" w:rsidR="00391A3D" w:rsidRPr="00A70BF1" w:rsidRDefault="00391A3D">
      <w:pPr>
        <w:rPr>
          <w:rFonts w:ascii="Times New Roman" w:hAnsi="Times New Roman" w:cs="Times New Roman"/>
        </w:rPr>
      </w:pPr>
    </w:p>
    <w:sectPr w:rsidR="00391A3D" w:rsidRPr="00A7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1558"/>
    <w:multiLevelType w:val="hybridMultilevel"/>
    <w:tmpl w:val="B2D043CC"/>
    <w:lvl w:ilvl="0" w:tplc="33A0FB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39A"/>
    <w:multiLevelType w:val="hybridMultilevel"/>
    <w:tmpl w:val="92DA28CC"/>
    <w:lvl w:ilvl="0" w:tplc="2594035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F1"/>
    <w:rsid w:val="00391A3D"/>
    <w:rsid w:val="003D792D"/>
    <w:rsid w:val="00A7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79C1"/>
  <w15:chartTrackingRefBased/>
  <w15:docId w15:val="{77CEA1A6-126A-4A83-8148-A3DFD808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 Phuc an</dc:creator>
  <cp:keywords/>
  <dc:description/>
  <cp:lastModifiedBy>Nguyen ha Phuc an</cp:lastModifiedBy>
  <cp:revision>1</cp:revision>
  <dcterms:created xsi:type="dcterms:W3CDTF">2021-12-05T14:19:00Z</dcterms:created>
  <dcterms:modified xsi:type="dcterms:W3CDTF">2021-12-05T14:28:00Z</dcterms:modified>
</cp:coreProperties>
</file>